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07" w:rsidRDefault="007E1B07"/>
    <w:tbl>
      <w:tblPr>
        <w:tblW w:w="9781" w:type="dxa"/>
        <w:tblInd w:w="250" w:type="dxa"/>
        <w:tblLook w:val="04A0" w:firstRow="1" w:lastRow="0" w:firstColumn="1" w:lastColumn="0" w:noHBand="0" w:noVBand="1"/>
      </w:tblPr>
      <w:tblGrid>
        <w:gridCol w:w="3434"/>
        <w:gridCol w:w="6347"/>
      </w:tblGrid>
      <w:tr w:rsidR="007E1B07" w:rsidRPr="00D408F1" w:rsidTr="004D2553">
        <w:trPr>
          <w:trHeight w:val="410"/>
        </w:trPr>
        <w:tc>
          <w:tcPr>
            <w:tcW w:w="3434" w:type="dxa"/>
            <w:shd w:val="clear" w:color="auto" w:fill="auto"/>
          </w:tcPr>
          <w:p w:rsidR="007E1B07" w:rsidRPr="00D408F1" w:rsidRDefault="007E1B07" w:rsidP="004D2553">
            <w:pPr>
              <w:pStyle w:val="Heading3"/>
              <w:rPr>
                <w:rFonts w:ascii="Times New Roman" w:hAnsi="Times New Roman"/>
                <w:sz w:val="26"/>
                <w:szCs w:val="26"/>
              </w:rPr>
            </w:pPr>
            <w:r>
              <w:rPr>
                <w:rFonts w:ascii="Times New Roman" w:hAnsi="Times New Roman"/>
                <w:noProof/>
                <w:sz w:val="26"/>
                <w:szCs w:val="26"/>
              </w:rPr>
              <w:drawing>
                <wp:anchor distT="0" distB="0" distL="114300" distR="114300" simplePos="0" relativeHeight="251661312" behindDoc="1" locked="0" layoutInCell="1" allowOverlap="1">
                  <wp:simplePos x="0" y="0"/>
                  <wp:positionH relativeFrom="column">
                    <wp:posOffset>-476250</wp:posOffset>
                  </wp:positionH>
                  <wp:positionV relativeFrom="paragraph">
                    <wp:posOffset>7620</wp:posOffset>
                  </wp:positionV>
                  <wp:extent cx="626110" cy="554355"/>
                  <wp:effectExtent l="0" t="0" r="0" b="0"/>
                  <wp:wrapNone/>
                  <wp:docPr id="1" name="Picture 1" descr="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4"/>
                          <pic:cNvPicPr>
                            <a:picLocks noChangeAspect="1" noChangeArrowheads="1"/>
                          </pic:cNvPicPr>
                        </pic:nvPicPr>
                        <pic:blipFill>
                          <a:blip r:embed="rId5" cstate="print">
                            <a:lum contrast="30000"/>
                            <a:extLst>
                              <a:ext uri="{28A0092B-C50C-407E-A947-70E740481C1C}">
                                <a14:useLocalDpi xmlns:a14="http://schemas.microsoft.com/office/drawing/2010/main" val="0"/>
                              </a:ext>
                            </a:extLst>
                          </a:blip>
                          <a:srcRect/>
                          <a:stretch>
                            <a:fillRect/>
                          </a:stretch>
                        </pic:blipFill>
                        <pic:spPr bwMode="auto">
                          <a:xfrm>
                            <a:off x="0" y="0"/>
                            <a:ext cx="62611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8F1">
              <w:rPr>
                <w:rFonts w:ascii="Times New Roman" w:hAnsi="Times New Roman"/>
                <w:b w:val="0"/>
                <w:sz w:val="26"/>
                <w:szCs w:val="26"/>
              </w:rPr>
              <w:t>LIÊN ĐOÀN LAO ĐỘNG</w:t>
            </w:r>
          </w:p>
          <w:p w:rsidR="007E1B07" w:rsidRPr="00D408F1" w:rsidRDefault="007E1B07" w:rsidP="007E1B07">
            <w:pPr>
              <w:jc w:val="center"/>
              <w:rPr>
                <w:rFonts w:ascii="Times New Roman" w:hAnsi="Times New Roman"/>
                <w:b/>
                <w:sz w:val="26"/>
                <w:szCs w:val="26"/>
              </w:rPr>
            </w:pPr>
            <w:r w:rsidRPr="00D408F1">
              <w:rPr>
                <w:rFonts w:ascii="Times New Roman" w:hAnsi="Times New Roman"/>
                <w:b/>
                <w:sz w:val="26"/>
                <w:szCs w:val="26"/>
              </w:rPr>
              <w:t>QUẬN TÂN BÌNH</w:t>
            </w:r>
          </w:p>
          <w:p w:rsidR="007E1B07" w:rsidRPr="00D408F1" w:rsidRDefault="007E1B07" w:rsidP="007E1B07">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371475</wp:posOffset>
                      </wp:positionH>
                      <wp:positionV relativeFrom="paragraph">
                        <wp:posOffset>182245</wp:posOffset>
                      </wp:positionV>
                      <wp:extent cx="1371600" cy="0"/>
                      <wp:effectExtent l="6985" t="6985" r="1206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4.35pt" to="137.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" strokeweight="1pt"/>
                  </w:pict>
                </mc:Fallback>
              </mc:AlternateContent>
            </w:r>
            <w:r w:rsidRPr="00D408F1">
              <w:rPr>
                <w:rFonts w:ascii="Times New Roman" w:hAnsi="Times New Roman"/>
                <w:b/>
                <w:sz w:val="26"/>
                <w:szCs w:val="26"/>
              </w:rPr>
              <w:t>CÔNG ĐOÀN GIÁO DỤC</w:t>
            </w:r>
          </w:p>
        </w:tc>
        <w:tc>
          <w:tcPr>
            <w:tcW w:w="6347" w:type="dxa"/>
            <w:shd w:val="clear" w:color="auto" w:fill="auto"/>
          </w:tcPr>
          <w:p w:rsidR="007E1B07" w:rsidRPr="00D408F1" w:rsidRDefault="007E1B07" w:rsidP="004D2553">
            <w:pPr>
              <w:pStyle w:val="Heading3"/>
              <w:rPr>
                <w:rFonts w:ascii="Times New Roman" w:hAnsi="Times New Roman"/>
                <w:sz w:val="26"/>
                <w:szCs w:val="26"/>
              </w:rPr>
            </w:pPr>
            <w:r w:rsidRPr="00D408F1">
              <w:rPr>
                <w:rFonts w:ascii="Times New Roman" w:hAnsi="Times New Roman"/>
                <w:sz w:val="26"/>
                <w:szCs w:val="26"/>
              </w:rPr>
              <w:t>CỘNG HÒA XÃ HỘI CHỦ NGHĨA VIỆT NAM</w:t>
            </w:r>
          </w:p>
          <w:p w:rsidR="007E1B07" w:rsidRPr="00D408F1" w:rsidRDefault="007E1B07" w:rsidP="004D2553">
            <w:pPr>
              <w:pStyle w:val="Heading3"/>
              <w:rPr>
                <w:rFonts w:ascii="Times New Roman" w:hAnsi="Times New Roman"/>
                <w:b w:val="0"/>
                <w:sz w:val="26"/>
                <w:szCs w:val="26"/>
              </w:rPr>
            </w:pPr>
            <w:r>
              <w:rPr>
                <w:rFonts w:ascii="Times New Roman" w:hAnsi="Times New Roman"/>
                <w:b w:val="0"/>
                <w:noProof/>
                <w:sz w:val="26"/>
                <w:szCs w:val="26"/>
              </w:rPr>
              <mc:AlternateContent>
                <mc:Choice Requires="wps">
                  <w:drawing>
                    <wp:anchor distT="0" distB="0" distL="114300" distR="114300" simplePos="0" relativeHeight="251662336" behindDoc="0" locked="0" layoutInCell="1" allowOverlap="1">
                      <wp:simplePos x="0" y="0"/>
                      <wp:positionH relativeFrom="column">
                        <wp:posOffset>989965</wp:posOffset>
                      </wp:positionH>
                      <wp:positionV relativeFrom="paragraph">
                        <wp:posOffset>214630</wp:posOffset>
                      </wp:positionV>
                      <wp:extent cx="1981200" cy="0"/>
                      <wp:effectExtent l="5715" t="11430" r="13335" b="76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16.9pt" to="233.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J9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"/>
                  </w:pict>
                </mc:Fallback>
              </mc:AlternateContent>
            </w:r>
            <w:r w:rsidRPr="00D408F1">
              <w:rPr>
                <w:rFonts w:ascii="Times New Roman" w:hAnsi="Times New Roman"/>
                <w:sz w:val="26"/>
                <w:szCs w:val="26"/>
              </w:rPr>
              <w:t>Độc lập - Tự do - Hạnh phúc</w:t>
            </w:r>
          </w:p>
        </w:tc>
      </w:tr>
      <w:tr w:rsidR="007E1B07" w:rsidRPr="00332A4F" w:rsidTr="004D2553">
        <w:trPr>
          <w:trHeight w:val="410"/>
        </w:trPr>
        <w:tc>
          <w:tcPr>
            <w:tcW w:w="3434" w:type="dxa"/>
            <w:shd w:val="clear" w:color="auto" w:fill="auto"/>
          </w:tcPr>
          <w:p w:rsidR="007E1B07" w:rsidRDefault="007E1B07" w:rsidP="007E1B07">
            <w:pPr>
              <w:pStyle w:val="Heading3"/>
              <w:jc w:val="left"/>
              <w:rPr>
                <w:rFonts w:ascii="Times New Roman" w:hAnsi="Times New Roman"/>
                <w:b w:val="0"/>
                <w:noProof/>
                <w:sz w:val="26"/>
                <w:szCs w:val="26"/>
              </w:rPr>
            </w:pPr>
            <w:r>
              <w:rPr>
                <w:rFonts w:ascii="Times New Roman" w:hAnsi="Times New Roman"/>
                <w:b w:val="0"/>
                <w:noProof/>
                <w:sz w:val="26"/>
                <w:szCs w:val="26"/>
              </w:rPr>
              <w:t xml:space="preserve">          </w:t>
            </w:r>
            <w:r w:rsidRPr="00332A4F">
              <w:rPr>
                <w:rFonts w:ascii="Times New Roman" w:hAnsi="Times New Roman"/>
                <w:b w:val="0"/>
                <w:noProof/>
                <w:sz w:val="26"/>
                <w:szCs w:val="26"/>
              </w:rPr>
              <w:t>Số</w:t>
            </w:r>
            <w:r>
              <w:rPr>
                <w:rFonts w:ascii="Times New Roman" w:hAnsi="Times New Roman"/>
                <w:b w:val="0"/>
                <w:noProof/>
                <w:sz w:val="26"/>
                <w:szCs w:val="26"/>
              </w:rPr>
              <w:t>: 8</w:t>
            </w:r>
            <w:r>
              <w:rPr>
                <w:rFonts w:ascii="Times New Roman" w:hAnsi="Times New Roman"/>
                <w:b w:val="0"/>
                <w:noProof/>
                <w:sz w:val="26"/>
                <w:szCs w:val="26"/>
              </w:rPr>
              <w:t>7</w:t>
            </w:r>
            <w:r>
              <w:rPr>
                <w:rFonts w:ascii="Times New Roman" w:hAnsi="Times New Roman"/>
                <w:b w:val="0"/>
                <w:noProof/>
                <w:sz w:val="26"/>
                <w:szCs w:val="26"/>
              </w:rPr>
              <w:t>/CĐGD</w:t>
            </w:r>
          </w:p>
          <w:p w:rsidR="007E1B07" w:rsidRPr="007E1B07" w:rsidRDefault="007E1B07" w:rsidP="007E1B07">
            <w:pPr>
              <w:tabs>
                <w:tab w:val="center" w:pos="1701"/>
              </w:tabs>
              <w:jc w:val="center"/>
            </w:pPr>
            <w:r w:rsidRPr="00E84946">
              <w:rPr>
                <w:rFonts w:ascii="Times New Roman" w:hAnsi="Times New Roman"/>
                <w:i/>
                <w:sz w:val="26"/>
                <w:szCs w:val="26"/>
              </w:rPr>
              <w:t>V/v</w:t>
            </w:r>
            <w:r>
              <w:rPr>
                <w:rFonts w:ascii="Times New Roman" w:hAnsi="Times New Roman"/>
                <w:i/>
                <w:sz w:val="26"/>
                <w:szCs w:val="26"/>
              </w:rPr>
              <w:t xml:space="preserve"> kêu gọi đóng góp ủng hộ CBNGNLĐ</w:t>
            </w:r>
            <w:r>
              <w:rPr>
                <w:rFonts w:ascii="Times New Roman" w:hAnsi="Times New Roman"/>
                <w:i/>
                <w:sz w:val="26"/>
                <w:szCs w:val="26"/>
              </w:rPr>
              <w:t xml:space="preserve"> </w:t>
            </w:r>
            <w:r>
              <w:rPr>
                <w:rFonts w:ascii="Times New Roman" w:hAnsi="Times New Roman"/>
                <w:i/>
                <w:sz w:val="26"/>
                <w:szCs w:val="26"/>
              </w:rPr>
              <w:t>các tỉnh Tây Bắc bị thiệt hại do mưa lũ</w:t>
            </w:r>
          </w:p>
        </w:tc>
        <w:tc>
          <w:tcPr>
            <w:tcW w:w="6347" w:type="dxa"/>
            <w:shd w:val="clear" w:color="auto" w:fill="auto"/>
          </w:tcPr>
          <w:p w:rsidR="007E1B07" w:rsidRPr="00332A4F" w:rsidRDefault="007E1B07" w:rsidP="007E1B07">
            <w:pPr>
              <w:pStyle w:val="Heading3"/>
              <w:rPr>
                <w:rFonts w:ascii="Times New Roman" w:hAnsi="Times New Roman"/>
                <w:b w:val="0"/>
                <w:i/>
                <w:sz w:val="26"/>
                <w:szCs w:val="26"/>
              </w:rPr>
            </w:pPr>
            <w:r w:rsidRPr="00332A4F">
              <w:rPr>
                <w:rFonts w:ascii="Times New Roman" w:hAnsi="Times New Roman"/>
                <w:b w:val="0"/>
                <w:i/>
                <w:sz w:val="26"/>
                <w:szCs w:val="26"/>
              </w:rPr>
              <w:t xml:space="preserve">Tân Bình, ngày </w:t>
            </w:r>
            <w:r>
              <w:rPr>
                <w:rFonts w:ascii="Times New Roman" w:hAnsi="Times New Roman"/>
                <w:b w:val="0"/>
                <w:i/>
                <w:sz w:val="26"/>
                <w:szCs w:val="26"/>
              </w:rPr>
              <w:t>1</w:t>
            </w:r>
            <w:r>
              <w:rPr>
                <w:rFonts w:ascii="Times New Roman" w:hAnsi="Times New Roman"/>
                <w:b w:val="0"/>
                <w:i/>
                <w:sz w:val="26"/>
                <w:szCs w:val="26"/>
              </w:rPr>
              <w:t>6</w:t>
            </w:r>
            <w:r w:rsidRPr="00332A4F">
              <w:rPr>
                <w:rFonts w:ascii="Times New Roman" w:hAnsi="Times New Roman"/>
                <w:b w:val="0"/>
                <w:i/>
                <w:sz w:val="26"/>
                <w:szCs w:val="26"/>
              </w:rPr>
              <w:t xml:space="preserve"> tháng </w:t>
            </w:r>
            <w:r>
              <w:rPr>
                <w:rFonts w:ascii="Times New Roman" w:hAnsi="Times New Roman"/>
                <w:b w:val="0"/>
                <w:i/>
                <w:sz w:val="26"/>
                <w:szCs w:val="26"/>
              </w:rPr>
              <w:t>8</w:t>
            </w:r>
            <w:r w:rsidRPr="00332A4F">
              <w:rPr>
                <w:rFonts w:ascii="Times New Roman" w:hAnsi="Times New Roman"/>
                <w:b w:val="0"/>
                <w:i/>
                <w:sz w:val="26"/>
                <w:szCs w:val="26"/>
              </w:rPr>
              <w:t xml:space="preserve"> năm 2017</w:t>
            </w:r>
          </w:p>
        </w:tc>
      </w:tr>
    </w:tbl>
    <w:p w:rsidR="007E1B07" w:rsidRDefault="007E1B07"/>
    <w:p w:rsidR="007E1B07" w:rsidRDefault="007E1B07" w:rsidP="007E1B07">
      <w:pPr>
        <w:jc w:val="both"/>
        <w:rPr>
          <w:rFonts w:ascii="Times New Roman" w:hAnsi="Times New Roman"/>
          <w:sz w:val="28"/>
          <w:szCs w:val="28"/>
        </w:rPr>
      </w:pPr>
      <w:r>
        <w:rPr>
          <w:rFonts w:ascii="Times New Roman" w:hAnsi="Times New Roman"/>
          <w:sz w:val="28"/>
          <w:szCs w:val="28"/>
        </w:rPr>
        <w:t xml:space="preserve">                </w:t>
      </w:r>
      <w:r w:rsidRPr="00B03E73">
        <w:rPr>
          <w:rFonts w:ascii="Times New Roman" w:hAnsi="Times New Roman"/>
          <w:sz w:val="28"/>
          <w:szCs w:val="28"/>
        </w:rPr>
        <w:t xml:space="preserve">Kính gửi: </w:t>
      </w:r>
      <w:r>
        <w:rPr>
          <w:rFonts w:ascii="Times New Roman" w:hAnsi="Times New Roman"/>
          <w:sz w:val="28"/>
          <w:szCs w:val="28"/>
        </w:rPr>
        <w:t xml:space="preserve">Thủ trưởng và </w:t>
      </w:r>
      <w:r w:rsidRPr="00B03E73">
        <w:rPr>
          <w:rFonts w:ascii="Times New Roman" w:hAnsi="Times New Roman"/>
          <w:sz w:val="28"/>
          <w:szCs w:val="28"/>
        </w:rPr>
        <w:t xml:space="preserve">Chủ tịch Công đoàn các </w:t>
      </w:r>
      <w:r>
        <w:rPr>
          <w:rFonts w:ascii="Times New Roman" w:hAnsi="Times New Roman"/>
          <w:sz w:val="28"/>
          <w:szCs w:val="28"/>
        </w:rPr>
        <w:t xml:space="preserve">trường </w:t>
      </w:r>
      <w:r w:rsidRPr="00B03E73">
        <w:rPr>
          <w:rFonts w:ascii="Times New Roman" w:hAnsi="Times New Roman"/>
          <w:sz w:val="28"/>
          <w:szCs w:val="28"/>
        </w:rPr>
        <w:t>Mầm non,</w:t>
      </w:r>
      <w:r>
        <w:rPr>
          <w:rFonts w:ascii="Times New Roman" w:hAnsi="Times New Roman"/>
          <w:sz w:val="28"/>
          <w:szCs w:val="28"/>
        </w:rPr>
        <w:t xml:space="preserve">  </w:t>
      </w:r>
    </w:p>
    <w:p w:rsidR="007E1B07" w:rsidRPr="00B03E73" w:rsidRDefault="007E1B07" w:rsidP="007E1B07">
      <w:pPr>
        <w:jc w:val="both"/>
        <w:rPr>
          <w:rFonts w:ascii="Times New Roman" w:hAnsi="Times New Roman"/>
          <w:sz w:val="28"/>
          <w:szCs w:val="28"/>
        </w:rPr>
      </w:pPr>
      <w:r>
        <w:rPr>
          <w:rFonts w:ascii="Times New Roman" w:hAnsi="Times New Roman"/>
          <w:sz w:val="28"/>
          <w:szCs w:val="28"/>
        </w:rPr>
        <w:t xml:space="preserve">                 </w:t>
      </w:r>
      <w:r w:rsidRPr="00B03E73">
        <w:rPr>
          <w:rFonts w:ascii="Times New Roman" w:hAnsi="Times New Roman"/>
          <w:sz w:val="28"/>
          <w:szCs w:val="28"/>
        </w:rPr>
        <w:t>Tiểu học, T</w:t>
      </w:r>
      <w:r>
        <w:rPr>
          <w:rFonts w:ascii="Times New Roman" w:hAnsi="Times New Roman"/>
          <w:sz w:val="28"/>
          <w:szCs w:val="28"/>
        </w:rPr>
        <w:t xml:space="preserve">HCS </w:t>
      </w:r>
      <w:r w:rsidRPr="00B03E73">
        <w:rPr>
          <w:rFonts w:ascii="Times New Roman" w:hAnsi="Times New Roman"/>
          <w:sz w:val="28"/>
          <w:szCs w:val="28"/>
        </w:rPr>
        <w:t>(</w:t>
      </w:r>
      <w:r>
        <w:rPr>
          <w:rFonts w:ascii="Times New Roman" w:hAnsi="Times New Roman"/>
          <w:sz w:val="28"/>
          <w:szCs w:val="28"/>
        </w:rPr>
        <w:t>c</w:t>
      </w:r>
      <w:r w:rsidRPr="00B03E73">
        <w:rPr>
          <w:rFonts w:ascii="Times New Roman" w:hAnsi="Times New Roman"/>
          <w:sz w:val="28"/>
          <w:szCs w:val="28"/>
        </w:rPr>
        <w:t>ông lập và ngoài công lập) và đơn vị trực thuộc.</w:t>
      </w:r>
    </w:p>
    <w:p w:rsidR="007E1B07" w:rsidRDefault="007E1B07"/>
    <w:p w:rsidR="000B2DC8" w:rsidRPr="00B226E9" w:rsidRDefault="000B2DC8" w:rsidP="000B2DC8">
      <w:pPr>
        <w:jc w:val="both"/>
        <w:rPr>
          <w:rFonts w:ascii="Times New Roman" w:hAnsi="Times New Roman"/>
          <w:sz w:val="16"/>
          <w:szCs w:val="16"/>
        </w:rPr>
      </w:pPr>
    </w:p>
    <w:p w:rsidR="000B2DC8" w:rsidRPr="00905C6F" w:rsidRDefault="000B2DC8" w:rsidP="00136B46">
      <w:pPr>
        <w:shd w:val="clear" w:color="auto" w:fill="FFFFFF"/>
        <w:spacing w:before="120"/>
        <w:ind w:firstLine="720"/>
        <w:jc w:val="both"/>
        <w:rPr>
          <w:rFonts w:ascii="Times New Roman" w:hAnsi="Times New Roman"/>
          <w:sz w:val="28"/>
          <w:szCs w:val="28"/>
        </w:rPr>
      </w:pPr>
      <w:r w:rsidRPr="00004C9E">
        <w:rPr>
          <w:rFonts w:ascii="Times New Roman" w:hAnsi="Times New Roman"/>
          <w:sz w:val="28"/>
          <w:szCs w:val="28"/>
        </w:rPr>
        <w:t>T</w:t>
      </w:r>
      <w:r w:rsidR="00136B46" w:rsidRPr="00905C6F">
        <w:rPr>
          <w:rFonts w:ascii="Times New Roman" w:hAnsi="Times New Roman"/>
          <w:sz w:val="28"/>
          <w:szCs w:val="28"/>
        </w:rPr>
        <w:t>r</w:t>
      </w:r>
      <w:r w:rsidRPr="00004C9E">
        <w:rPr>
          <w:rFonts w:ascii="Times New Roman" w:hAnsi="Times New Roman"/>
          <w:sz w:val="28"/>
          <w:szCs w:val="28"/>
        </w:rPr>
        <w:t>o</w:t>
      </w:r>
      <w:r w:rsidR="00136B46" w:rsidRPr="00905C6F">
        <w:rPr>
          <w:rFonts w:ascii="Times New Roman" w:hAnsi="Times New Roman"/>
          <w:sz w:val="28"/>
          <w:szCs w:val="28"/>
        </w:rPr>
        <w:t>ng</w:t>
      </w:r>
      <w:r w:rsidRPr="00004C9E">
        <w:rPr>
          <w:rFonts w:ascii="Times New Roman" w:hAnsi="Times New Roman"/>
          <w:sz w:val="28"/>
          <w:szCs w:val="28"/>
        </w:rPr>
        <w:t xml:space="preserve"> </w:t>
      </w:r>
      <w:r w:rsidRPr="00905C6F">
        <w:rPr>
          <w:rFonts w:ascii="Times New Roman" w:hAnsi="Times New Roman"/>
          <w:sz w:val="28"/>
          <w:szCs w:val="28"/>
        </w:rPr>
        <w:t>những ngày qua</w:t>
      </w:r>
      <w:r w:rsidRPr="00004C9E">
        <w:rPr>
          <w:rFonts w:ascii="Times New Roman" w:hAnsi="Times New Roman"/>
          <w:sz w:val="28"/>
          <w:szCs w:val="28"/>
        </w:rPr>
        <w:t xml:space="preserve">, do những đợt mưa lớn liên tiếp gây ra lũ quét, </w:t>
      </w:r>
      <w:r w:rsidR="00136B46" w:rsidRPr="00905C6F">
        <w:rPr>
          <w:rFonts w:ascii="Times New Roman" w:hAnsi="Times New Roman"/>
          <w:sz w:val="28"/>
          <w:szCs w:val="28"/>
        </w:rPr>
        <w:t xml:space="preserve">lũ ống, </w:t>
      </w:r>
      <w:r w:rsidRPr="00004C9E">
        <w:rPr>
          <w:rFonts w:ascii="Times New Roman" w:hAnsi="Times New Roman"/>
          <w:sz w:val="28"/>
          <w:szCs w:val="28"/>
        </w:rPr>
        <w:t>sạt lở, ngập lụt… làm thiệt hại nghiêm trọng về người và tài sản của người dân các tỉnh Yên Bái, Sơn La</w:t>
      </w:r>
      <w:r w:rsidR="00136B46" w:rsidRPr="00905C6F">
        <w:rPr>
          <w:rFonts w:ascii="Times New Roman" w:hAnsi="Times New Roman"/>
          <w:sz w:val="28"/>
          <w:szCs w:val="28"/>
        </w:rPr>
        <w:t>, Lào Cai</w:t>
      </w:r>
      <w:r w:rsidRPr="00004C9E">
        <w:rPr>
          <w:rFonts w:ascii="Times New Roman" w:hAnsi="Times New Roman"/>
          <w:sz w:val="28"/>
          <w:szCs w:val="28"/>
        </w:rPr>
        <w:t xml:space="preserve"> và Điện Biên</w:t>
      </w:r>
      <w:r w:rsidR="00136B46" w:rsidRPr="00905C6F">
        <w:rPr>
          <w:rFonts w:ascii="Times New Roman" w:hAnsi="Times New Roman"/>
          <w:sz w:val="28"/>
          <w:szCs w:val="28"/>
        </w:rPr>
        <w:t xml:space="preserve"> nói chung, các trường học, cán bộ, nhà giáo, người lao động (CBNGNLĐ) nói riêng. Cơ sở vật chất trường học, nhà công vụ giáo viên, tài sản của CBNGNLĐ bị mưa lũ cuốn trôi, thiệt hại rất lớn. Hiện tại, đời sống của đồng nghiệp ở các địa phương này gặp rất nhiều khó khăn.</w:t>
      </w:r>
      <w:r w:rsidRPr="00004C9E">
        <w:rPr>
          <w:rFonts w:ascii="Times New Roman" w:hAnsi="Times New Roman"/>
          <w:sz w:val="28"/>
          <w:szCs w:val="28"/>
        </w:rPr>
        <w:t xml:space="preserve"> </w:t>
      </w:r>
    </w:p>
    <w:p w:rsidR="000B2DC8" w:rsidRPr="00004C9E" w:rsidRDefault="000B2DC8" w:rsidP="00136B46">
      <w:pPr>
        <w:shd w:val="clear" w:color="auto" w:fill="FFFFFF"/>
        <w:spacing w:before="120"/>
        <w:ind w:firstLine="720"/>
        <w:jc w:val="both"/>
        <w:rPr>
          <w:rFonts w:ascii="Times New Roman" w:hAnsi="Times New Roman"/>
          <w:sz w:val="28"/>
          <w:szCs w:val="28"/>
        </w:rPr>
      </w:pPr>
      <w:r w:rsidRPr="00004C9E">
        <w:rPr>
          <w:rFonts w:ascii="Times New Roman" w:hAnsi="Times New Roman"/>
          <w:sz w:val="28"/>
          <w:szCs w:val="28"/>
        </w:rPr>
        <w:t>Theo báo cáo sơ bộ của các địa phương, có trên 43 người chết và mất tích, 64 người bị thương; 231 ngôi nhà bị đổ sập, 338 hec-ta đất sản xuất bị ngập và vùi lấp; nhiều công trình thủy lợi, đường giao thông bị hư hỏng nặng nề; hàng chục ngàn gia súc, gia cầm bị chết và cuốn trôi. Tổng thiệt hại ước tính trên 900 tỷ đồng. Hậu quả thiên tai làm cho hàng trăm ngàn đồng bào ở các tỉnh nêu trên lâm vào cảnh sống tạm bợ, mất phương tiện làm ăn, sinh sống; tình trạng thiếu thốn, đói rét… cần được hỗ trợ khẩn cấp.</w:t>
      </w:r>
    </w:p>
    <w:p w:rsidR="00742EE1" w:rsidRPr="00905C6F" w:rsidRDefault="00742EE1" w:rsidP="00742EE1">
      <w:pPr>
        <w:pStyle w:val="BodyTextIndent"/>
        <w:spacing w:before="120"/>
        <w:rPr>
          <w:rFonts w:ascii="Times New Roman" w:hAnsi="Times New Roman"/>
          <w:sz w:val="28"/>
          <w:szCs w:val="28"/>
        </w:rPr>
      </w:pPr>
      <w:r w:rsidRPr="00905C6F">
        <w:rPr>
          <w:rFonts w:ascii="Times New Roman" w:hAnsi="Times New Roman"/>
          <w:sz w:val="28"/>
          <w:szCs w:val="28"/>
        </w:rPr>
        <w:t xml:space="preserve">Thực hiện Công văn số </w:t>
      </w:r>
      <w:r w:rsidR="007E1B07">
        <w:rPr>
          <w:rFonts w:ascii="Times New Roman" w:hAnsi="Times New Roman"/>
          <w:sz w:val="28"/>
          <w:szCs w:val="28"/>
        </w:rPr>
        <w:t>1</w:t>
      </w:r>
      <w:r w:rsidRPr="00905C6F">
        <w:rPr>
          <w:rFonts w:ascii="Times New Roman" w:hAnsi="Times New Roman"/>
          <w:sz w:val="28"/>
          <w:szCs w:val="28"/>
        </w:rPr>
        <w:t>7</w:t>
      </w:r>
      <w:r w:rsidR="007E1B07">
        <w:rPr>
          <w:rFonts w:ascii="Times New Roman" w:hAnsi="Times New Roman"/>
          <w:sz w:val="28"/>
          <w:szCs w:val="28"/>
        </w:rPr>
        <w:t>4</w:t>
      </w:r>
      <w:r w:rsidRPr="00905C6F">
        <w:rPr>
          <w:rFonts w:ascii="Times New Roman" w:hAnsi="Times New Roman"/>
          <w:sz w:val="28"/>
          <w:szCs w:val="28"/>
        </w:rPr>
        <w:t>/</w:t>
      </w:r>
      <w:r w:rsidR="007E1B07">
        <w:rPr>
          <w:rFonts w:ascii="Times New Roman" w:hAnsi="Times New Roman"/>
          <w:sz w:val="28"/>
          <w:szCs w:val="28"/>
        </w:rPr>
        <w:t>CV - CĐGD</w:t>
      </w:r>
      <w:r w:rsidRPr="00905C6F">
        <w:rPr>
          <w:rFonts w:ascii="Times New Roman" w:hAnsi="Times New Roman"/>
          <w:sz w:val="28"/>
          <w:szCs w:val="28"/>
        </w:rPr>
        <w:t xml:space="preserve"> ngày 1</w:t>
      </w:r>
      <w:r w:rsidR="007E1B07">
        <w:rPr>
          <w:rFonts w:ascii="Times New Roman" w:hAnsi="Times New Roman"/>
          <w:sz w:val="28"/>
          <w:szCs w:val="28"/>
        </w:rPr>
        <w:t>4</w:t>
      </w:r>
      <w:r w:rsidRPr="00905C6F">
        <w:rPr>
          <w:rFonts w:ascii="Times New Roman" w:hAnsi="Times New Roman"/>
          <w:sz w:val="28"/>
          <w:szCs w:val="28"/>
        </w:rPr>
        <w:t xml:space="preserve">/8/2017 của Công đoàn Giáo dục </w:t>
      </w:r>
      <w:r w:rsidR="007E1B07">
        <w:rPr>
          <w:rFonts w:ascii="Times New Roman" w:hAnsi="Times New Roman"/>
          <w:sz w:val="28"/>
          <w:szCs w:val="28"/>
        </w:rPr>
        <w:t xml:space="preserve">thành phố Hồ Chí Minh </w:t>
      </w:r>
      <w:r w:rsidRPr="00905C6F">
        <w:rPr>
          <w:rFonts w:ascii="Times New Roman" w:hAnsi="Times New Roman"/>
          <w:sz w:val="28"/>
          <w:szCs w:val="28"/>
        </w:rPr>
        <w:t>về</w:t>
      </w:r>
      <w:r w:rsidRPr="00905C6F">
        <w:rPr>
          <w:rFonts w:ascii="Times New Roman" w:hAnsi="Times New Roman"/>
          <w:i/>
          <w:sz w:val="28"/>
          <w:szCs w:val="28"/>
        </w:rPr>
        <w:t xml:space="preserve"> </w:t>
      </w:r>
      <w:r w:rsidRPr="00905C6F">
        <w:rPr>
          <w:rFonts w:ascii="Times New Roman" w:hAnsi="Times New Roman"/>
          <w:sz w:val="28"/>
          <w:szCs w:val="28"/>
        </w:rPr>
        <w:t>kêu gọi quyên góp ủng hộ CBNGNLĐ</w:t>
      </w:r>
      <w:r w:rsidRPr="00905C6F">
        <w:rPr>
          <w:rFonts w:ascii="Times New Roman" w:hAnsi="Times New Roman"/>
          <w:i/>
          <w:sz w:val="28"/>
          <w:szCs w:val="28"/>
        </w:rPr>
        <w:t xml:space="preserve"> </w:t>
      </w:r>
      <w:r w:rsidRPr="00905C6F">
        <w:rPr>
          <w:rFonts w:ascii="Times New Roman" w:hAnsi="Times New Roman"/>
          <w:sz w:val="28"/>
          <w:szCs w:val="28"/>
        </w:rPr>
        <w:t>các tỉnh Tây Bắc bị thiệt hại do mưa lũ</w:t>
      </w:r>
      <w:r w:rsidR="00905C6F">
        <w:rPr>
          <w:rFonts w:ascii="Times New Roman" w:hAnsi="Times New Roman"/>
          <w:sz w:val="28"/>
          <w:szCs w:val="28"/>
        </w:rPr>
        <w:t>.</w:t>
      </w:r>
    </w:p>
    <w:p w:rsidR="00136B46" w:rsidRPr="00905C6F" w:rsidRDefault="00136B46" w:rsidP="00136B46">
      <w:pPr>
        <w:spacing w:before="120"/>
        <w:ind w:firstLine="720"/>
        <w:jc w:val="both"/>
        <w:rPr>
          <w:rFonts w:ascii="Times New Roman" w:hAnsi="Times New Roman"/>
          <w:sz w:val="28"/>
          <w:szCs w:val="28"/>
        </w:rPr>
      </w:pPr>
      <w:r w:rsidRPr="00905C6F">
        <w:rPr>
          <w:rFonts w:ascii="Times New Roman" w:hAnsi="Times New Roman"/>
          <w:color w:val="000000"/>
          <w:sz w:val="28"/>
          <w:szCs w:val="28"/>
          <w:shd w:val="clear" w:color="auto" w:fill="FFFFFF"/>
        </w:rPr>
        <w:t xml:space="preserve">Phát huy truyền thống tương thân tương ái, kịp thời chia sẻ khó khăn với đồng bào, đồng nghiệp bị thiệt hại bởi thiên tai, mưa lũ, </w:t>
      </w:r>
      <w:r w:rsidRPr="00905C6F">
        <w:rPr>
          <w:rFonts w:ascii="Times New Roman" w:hAnsi="Times New Roman"/>
          <w:sz w:val="28"/>
          <w:szCs w:val="28"/>
        </w:rPr>
        <w:t xml:space="preserve">Ban Thường vụ Công đoàn Giáo dục </w:t>
      </w:r>
      <w:r w:rsidR="007E1B07">
        <w:rPr>
          <w:rFonts w:ascii="Times New Roman" w:hAnsi="Times New Roman"/>
          <w:sz w:val="28"/>
          <w:szCs w:val="28"/>
        </w:rPr>
        <w:t xml:space="preserve">Tân Bình </w:t>
      </w:r>
      <w:r w:rsidRPr="00905C6F">
        <w:rPr>
          <w:rFonts w:ascii="Times New Roman" w:hAnsi="Times New Roman"/>
          <w:sz w:val="28"/>
          <w:szCs w:val="28"/>
        </w:rPr>
        <w:t>kêu gọi các cấp công đoàn, nhà giáo, người lao động</w:t>
      </w:r>
      <w:r w:rsidR="00742EE1" w:rsidRPr="00905C6F">
        <w:rPr>
          <w:rFonts w:ascii="Times New Roman" w:hAnsi="Times New Roman"/>
          <w:sz w:val="28"/>
          <w:szCs w:val="28"/>
        </w:rPr>
        <w:t>, học sinh</w:t>
      </w:r>
      <w:r w:rsidR="007E1B07">
        <w:rPr>
          <w:rFonts w:ascii="Times New Roman" w:hAnsi="Times New Roman"/>
          <w:sz w:val="28"/>
          <w:szCs w:val="28"/>
        </w:rPr>
        <w:t xml:space="preserve"> </w:t>
      </w:r>
      <w:r w:rsidRPr="00905C6F">
        <w:rPr>
          <w:rFonts w:ascii="Times New Roman" w:hAnsi="Times New Roman"/>
          <w:sz w:val="28"/>
          <w:szCs w:val="28"/>
        </w:rPr>
        <w:t xml:space="preserve">tùy theo khả năng của mình đóng góp giúp đỡ </w:t>
      </w:r>
      <w:r w:rsidR="00742EE1" w:rsidRPr="00905C6F">
        <w:rPr>
          <w:rFonts w:ascii="Times New Roman" w:hAnsi="Times New Roman"/>
          <w:sz w:val="28"/>
          <w:szCs w:val="28"/>
        </w:rPr>
        <w:t>các nhà trường, đồng nghiệp và học sinh, đã bị ảnh hưởng bởi đợt lũ quét vừa qua</w:t>
      </w:r>
      <w:r w:rsidRPr="00905C6F">
        <w:rPr>
          <w:rFonts w:ascii="Times New Roman" w:hAnsi="Times New Roman"/>
          <w:sz w:val="28"/>
          <w:szCs w:val="28"/>
        </w:rPr>
        <w:t xml:space="preserve"> </w:t>
      </w:r>
      <w:r w:rsidR="00742EE1" w:rsidRPr="00905C6F">
        <w:rPr>
          <w:rFonts w:ascii="Times New Roman" w:hAnsi="Times New Roman"/>
          <w:sz w:val="28"/>
          <w:szCs w:val="28"/>
        </w:rPr>
        <w:t>tại các tỉnh Tây Bắc, nhằm góp phần giải quyết những khó khăn cho các trường học, các đồng nghiệp và học sinh sớm ổn định cuộc sống, ổn định hoạt động dạy</w:t>
      </w:r>
      <w:r w:rsidR="007E1B07">
        <w:rPr>
          <w:rFonts w:ascii="Times New Roman" w:hAnsi="Times New Roman"/>
          <w:sz w:val="28"/>
          <w:szCs w:val="28"/>
        </w:rPr>
        <w:t xml:space="preserve"> </w:t>
      </w:r>
      <w:r w:rsidR="00742EE1" w:rsidRPr="00905C6F">
        <w:rPr>
          <w:rFonts w:ascii="Times New Roman" w:hAnsi="Times New Roman"/>
          <w:sz w:val="28"/>
          <w:szCs w:val="28"/>
        </w:rPr>
        <w:t>-</w:t>
      </w:r>
      <w:r w:rsidR="007E1B07">
        <w:rPr>
          <w:rFonts w:ascii="Times New Roman" w:hAnsi="Times New Roman"/>
          <w:sz w:val="28"/>
          <w:szCs w:val="28"/>
        </w:rPr>
        <w:t xml:space="preserve"> </w:t>
      </w:r>
      <w:r w:rsidR="00742EE1" w:rsidRPr="00905C6F">
        <w:rPr>
          <w:rFonts w:ascii="Times New Roman" w:hAnsi="Times New Roman"/>
          <w:sz w:val="28"/>
          <w:szCs w:val="28"/>
        </w:rPr>
        <w:t>học chuẩn bị bước vào năm học mới</w:t>
      </w:r>
      <w:r w:rsidRPr="00905C6F">
        <w:rPr>
          <w:rFonts w:ascii="Times New Roman" w:hAnsi="Times New Roman"/>
          <w:sz w:val="28"/>
          <w:szCs w:val="28"/>
        </w:rPr>
        <w:t xml:space="preserve">. </w:t>
      </w:r>
      <w:r w:rsidRPr="00905C6F">
        <w:rPr>
          <w:rFonts w:ascii="Times New Roman" w:hAnsi="Times New Roman"/>
          <w:b/>
          <w:sz w:val="28"/>
          <w:szCs w:val="28"/>
        </w:rPr>
        <w:t>Đợt vận động từ ngày 14/8/2017 đến 31/8/2017</w:t>
      </w:r>
      <w:r w:rsidRPr="00905C6F">
        <w:rPr>
          <w:rFonts w:ascii="Times New Roman" w:hAnsi="Times New Roman"/>
          <w:sz w:val="28"/>
          <w:szCs w:val="28"/>
        </w:rPr>
        <w:t>.</w:t>
      </w:r>
    </w:p>
    <w:p w:rsidR="00136B46" w:rsidRPr="00905C6F" w:rsidRDefault="00136B46" w:rsidP="00136B46">
      <w:pPr>
        <w:tabs>
          <w:tab w:val="center" w:pos="-1843"/>
        </w:tabs>
        <w:spacing w:before="120"/>
        <w:ind w:firstLine="567"/>
        <w:jc w:val="both"/>
        <w:rPr>
          <w:rFonts w:ascii="Times New Roman" w:hAnsi="Times New Roman"/>
          <w:sz w:val="28"/>
          <w:szCs w:val="28"/>
        </w:rPr>
      </w:pPr>
      <w:r w:rsidRPr="00905C6F">
        <w:rPr>
          <w:rFonts w:ascii="Times New Roman" w:hAnsi="Times New Roman"/>
          <w:sz w:val="28"/>
          <w:szCs w:val="28"/>
        </w:rPr>
        <w:t xml:space="preserve">Mọi sự đóng góp giúp đỡ, ủng hộ vui lòng chuyển trực tiếp về: Văn phòng CĐGDTP, số 66-68 Lê Thánh Tôn, P. Bến Nghé, Quận 1, TP. Hồ Chí Minh, hoặc chuyển qua tài khoản của Công đoàn Giáo dục Thành phố, cụ thể như sau: </w:t>
      </w:r>
    </w:p>
    <w:p w:rsidR="00742EE1" w:rsidRPr="00905C6F" w:rsidRDefault="00742EE1" w:rsidP="00742EE1">
      <w:pPr>
        <w:spacing w:before="80"/>
        <w:ind w:firstLine="720"/>
        <w:jc w:val="both"/>
        <w:rPr>
          <w:rFonts w:ascii="Times New Roman" w:hAnsi="Times New Roman"/>
          <w:b/>
          <w:sz w:val="28"/>
          <w:szCs w:val="28"/>
        </w:rPr>
      </w:pPr>
      <w:r w:rsidRPr="00905C6F">
        <w:rPr>
          <w:rFonts w:ascii="Times New Roman" w:hAnsi="Times New Roman"/>
          <w:b/>
          <w:sz w:val="28"/>
          <w:szCs w:val="28"/>
        </w:rPr>
        <w:t>Tên tài khoản: Công đoàn Ngành Giáo dục TP. Hồ Chí Minh</w:t>
      </w:r>
    </w:p>
    <w:p w:rsidR="00742EE1" w:rsidRPr="00905C6F" w:rsidRDefault="00742EE1" w:rsidP="00742EE1">
      <w:pPr>
        <w:spacing w:before="80"/>
        <w:ind w:firstLine="720"/>
        <w:jc w:val="both"/>
        <w:rPr>
          <w:rFonts w:ascii="Times New Roman" w:hAnsi="Times New Roman"/>
          <w:b/>
          <w:sz w:val="28"/>
          <w:szCs w:val="28"/>
        </w:rPr>
      </w:pPr>
      <w:r w:rsidRPr="00905C6F">
        <w:rPr>
          <w:rFonts w:ascii="Times New Roman" w:hAnsi="Times New Roman"/>
          <w:b/>
          <w:sz w:val="28"/>
          <w:szCs w:val="28"/>
        </w:rPr>
        <w:t xml:space="preserve">Số tài khoản: 117000004872 </w:t>
      </w:r>
    </w:p>
    <w:p w:rsidR="00742EE1" w:rsidRDefault="00742EE1" w:rsidP="00742EE1">
      <w:pPr>
        <w:spacing w:before="80"/>
        <w:ind w:firstLine="720"/>
        <w:jc w:val="both"/>
        <w:rPr>
          <w:rFonts w:ascii="Times New Roman" w:hAnsi="Times New Roman"/>
          <w:b/>
          <w:sz w:val="28"/>
          <w:szCs w:val="28"/>
        </w:rPr>
      </w:pPr>
      <w:r w:rsidRPr="00905C6F">
        <w:rPr>
          <w:rFonts w:ascii="Times New Roman" w:hAnsi="Times New Roman"/>
          <w:b/>
          <w:sz w:val="28"/>
          <w:szCs w:val="28"/>
        </w:rPr>
        <w:t>Ngân hàng TMCP Công thương Việt Nam – Chi nhánh TP. Hồ Chí Minh.</w:t>
      </w:r>
    </w:p>
    <w:p w:rsidR="007E1B07" w:rsidRPr="007E1B07" w:rsidRDefault="007E1B07" w:rsidP="00742EE1">
      <w:pPr>
        <w:spacing w:before="80"/>
        <w:ind w:firstLine="720"/>
        <w:jc w:val="both"/>
        <w:rPr>
          <w:rFonts w:ascii="Times New Roman" w:hAnsi="Times New Roman"/>
          <w:i/>
          <w:sz w:val="28"/>
          <w:szCs w:val="28"/>
        </w:rPr>
      </w:pPr>
      <w:r w:rsidRPr="007E1B07">
        <w:rPr>
          <w:rFonts w:ascii="Times New Roman" w:hAnsi="Times New Roman"/>
          <w:i/>
          <w:sz w:val="28"/>
          <w:szCs w:val="28"/>
        </w:rPr>
        <w:t xml:space="preserve">Lưu ý: </w:t>
      </w:r>
      <w:r>
        <w:rPr>
          <w:rFonts w:ascii="Times New Roman" w:hAnsi="Times New Roman"/>
          <w:i/>
          <w:sz w:val="28"/>
          <w:szCs w:val="28"/>
        </w:rPr>
        <w:t>Việc</w:t>
      </w:r>
      <w:r w:rsidRPr="007E1B07">
        <w:rPr>
          <w:rFonts w:ascii="Times New Roman" w:hAnsi="Times New Roman"/>
          <w:i/>
          <w:sz w:val="28"/>
          <w:szCs w:val="28"/>
        </w:rPr>
        <w:t xml:space="preserve"> </w:t>
      </w:r>
      <w:r w:rsidRPr="007E1B07">
        <w:rPr>
          <w:rFonts w:ascii="Times New Roman" w:hAnsi="Times New Roman"/>
          <w:i/>
          <w:sz w:val="28"/>
          <w:szCs w:val="28"/>
        </w:rPr>
        <w:t>đóng góp ủng hộ CBNGNLĐ các tỉnh Tây Bắc bị thiệt hại do mưa lũ</w:t>
      </w:r>
      <w:r w:rsidRPr="007E1B07">
        <w:rPr>
          <w:rFonts w:ascii="Times New Roman" w:hAnsi="Times New Roman"/>
          <w:i/>
          <w:sz w:val="28"/>
          <w:szCs w:val="28"/>
        </w:rPr>
        <w:t xml:space="preserve"> do MTTQ quận Tân Bìn</w:t>
      </w:r>
      <w:bookmarkStart w:id="0" w:name="_GoBack"/>
      <w:bookmarkEnd w:id="0"/>
      <w:r w:rsidRPr="007E1B07">
        <w:rPr>
          <w:rFonts w:ascii="Times New Roman" w:hAnsi="Times New Roman"/>
          <w:i/>
          <w:sz w:val="28"/>
          <w:szCs w:val="28"/>
        </w:rPr>
        <w:t>h vận động sẽ thông báo sau</w:t>
      </w:r>
      <w:r>
        <w:rPr>
          <w:rFonts w:ascii="Times New Roman" w:hAnsi="Times New Roman"/>
          <w:i/>
          <w:sz w:val="28"/>
          <w:szCs w:val="28"/>
        </w:rPr>
        <w:t>.</w:t>
      </w:r>
    </w:p>
    <w:p w:rsidR="00136B46" w:rsidRPr="00905C6F" w:rsidRDefault="00136B46" w:rsidP="00136B46">
      <w:pPr>
        <w:pStyle w:val="BodyText2"/>
        <w:spacing w:before="120"/>
        <w:ind w:firstLine="567"/>
        <w:rPr>
          <w:rFonts w:ascii="Times New Roman" w:hAnsi="Times New Roman"/>
          <w:sz w:val="28"/>
          <w:szCs w:val="28"/>
        </w:rPr>
      </w:pPr>
      <w:r w:rsidRPr="00905C6F">
        <w:rPr>
          <w:rFonts w:ascii="Times New Roman" w:hAnsi="Times New Roman"/>
          <w:sz w:val="28"/>
          <w:szCs w:val="28"/>
        </w:rPr>
        <w:lastRenderedPageBreak/>
        <w:t>Ban Thường vụ CĐGD T</w:t>
      </w:r>
      <w:r w:rsidR="007E1B07">
        <w:rPr>
          <w:rFonts w:ascii="Times New Roman" w:hAnsi="Times New Roman"/>
          <w:sz w:val="28"/>
          <w:szCs w:val="28"/>
        </w:rPr>
        <w:t xml:space="preserve">ân Bình </w:t>
      </w:r>
      <w:r w:rsidRPr="00905C6F">
        <w:rPr>
          <w:rFonts w:ascii="Times New Roman" w:hAnsi="Times New Roman"/>
          <w:sz w:val="28"/>
          <w:szCs w:val="28"/>
        </w:rPr>
        <w:t xml:space="preserve">đề nghị </w:t>
      </w:r>
      <w:r w:rsidR="00742EE1" w:rsidRPr="00905C6F">
        <w:rPr>
          <w:rFonts w:ascii="Times New Roman" w:hAnsi="Times New Roman"/>
          <w:sz w:val="28"/>
          <w:szCs w:val="28"/>
        </w:rPr>
        <w:t xml:space="preserve">Thủ trưởng các đơn vị phối hợp với </w:t>
      </w:r>
      <w:r w:rsidRPr="00905C6F">
        <w:rPr>
          <w:rFonts w:ascii="Times New Roman" w:hAnsi="Times New Roman"/>
          <w:sz w:val="28"/>
          <w:szCs w:val="28"/>
        </w:rPr>
        <w:t xml:space="preserve">công đoàn </w:t>
      </w:r>
      <w:r w:rsidR="00742EE1" w:rsidRPr="00905C6F">
        <w:rPr>
          <w:rFonts w:ascii="Times New Roman" w:hAnsi="Times New Roman"/>
          <w:sz w:val="28"/>
          <w:szCs w:val="28"/>
        </w:rPr>
        <w:t>cùng cấp</w:t>
      </w:r>
      <w:r w:rsidRPr="00905C6F">
        <w:rPr>
          <w:rFonts w:ascii="Times New Roman" w:hAnsi="Times New Roman"/>
          <w:sz w:val="28"/>
          <w:szCs w:val="28"/>
        </w:rPr>
        <w:t>, tích cực tuyên truyền vận động cán bộ, nhà giáo, người lao động</w:t>
      </w:r>
      <w:r w:rsidR="00742EE1" w:rsidRPr="00905C6F">
        <w:rPr>
          <w:rFonts w:ascii="Times New Roman" w:hAnsi="Times New Roman"/>
          <w:sz w:val="28"/>
          <w:szCs w:val="28"/>
        </w:rPr>
        <w:t>, học sinh</w:t>
      </w:r>
      <w:r w:rsidRPr="00905C6F">
        <w:rPr>
          <w:rFonts w:ascii="Times New Roman" w:hAnsi="Times New Roman"/>
          <w:sz w:val="28"/>
          <w:szCs w:val="28"/>
        </w:rPr>
        <w:t xml:space="preserve"> hưởng ứng </w:t>
      </w:r>
      <w:r w:rsidR="00742EE1" w:rsidRPr="00905C6F">
        <w:rPr>
          <w:rFonts w:ascii="Times New Roman" w:hAnsi="Times New Roman"/>
          <w:sz w:val="28"/>
          <w:szCs w:val="28"/>
        </w:rPr>
        <w:t>ủng hộ</w:t>
      </w:r>
      <w:r w:rsidRPr="00905C6F">
        <w:rPr>
          <w:rFonts w:ascii="Times New Roman" w:hAnsi="Times New Roman"/>
          <w:sz w:val="28"/>
          <w:szCs w:val="28"/>
        </w:rPr>
        <w:t>.</w:t>
      </w:r>
      <w:r w:rsidR="007E1B07">
        <w:rPr>
          <w:rFonts w:ascii="Times New Roman" w:hAnsi="Times New Roman"/>
          <w:sz w:val="28"/>
          <w:szCs w:val="28"/>
        </w:rPr>
        <w:t>/.</w:t>
      </w:r>
    </w:p>
    <w:p w:rsidR="00136B46" w:rsidRPr="00905C6F" w:rsidRDefault="00136B46" w:rsidP="00136B46">
      <w:pPr>
        <w:spacing w:before="120"/>
        <w:ind w:firstLine="567"/>
        <w:jc w:val="both"/>
        <w:rPr>
          <w:rFonts w:ascii="Times New Roman" w:hAnsi="Times New Roman"/>
          <w:sz w:val="28"/>
          <w:szCs w:val="28"/>
        </w:rPr>
      </w:pPr>
      <w:r w:rsidRPr="00905C6F">
        <w:rPr>
          <w:rFonts w:ascii="Times New Roman" w:hAnsi="Times New Roman"/>
          <w:sz w:val="28"/>
          <w:szCs w:val="28"/>
        </w:rPr>
        <w:t>Trân trọng./.</w:t>
      </w:r>
    </w:p>
    <w:p w:rsidR="00136B46" w:rsidRPr="00E216C7" w:rsidRDefault="00136B46" w:rsidP="00136B46">
      <w:pPr>
        <w:spacing w:before="60" w:after="60"/>
        <w:ind w:firstLine="567"/>
        <w:jc w:val="both"/>
        <w:rPr>
          <w:rFonts w:ascii="Times New Roman" w:hAnsi="Times New Roman"/>
          <w:sz w:val="28"/>
          <w:szCs w:val="28"/>
        </w:rPr>
      </w:pPr>
    </w:p>
    <w:tbl>
      <w:tblPr>
        <w:tblW w:w="0" w:type="auto"/>
        <w:tblLook w:val="04A0" w:firstRow="1" w:lastRow="0" w:firstColumn="1" w:lastColumn="0" w:noHBand="0" w:noVBand="1"/>
      </w:tblPr>
      <w:tblGrid>
        <w:gridCol w:w="4842"/>
        <w:gridCol w:w="4842"/>
      </w:tblGrid>
      <w:tr w:rsidR="00136B46" w:rsidRPr="00FF657C" w:rsidTr="00024AF3">
        <w:tc>
          <w:tcPr>
            <w:tcW w:w="4842" w:type="dxa"/>
            <w:shd w:val="clear" w:color="auto" w:fill="auto"/>
          </w:tcPr>
          <w:p w:rsidR="00136B46" w:rsidRPr="007E1B07" w:rsidRDefault="00136B46" w:rsidP="00024AF3">
            <w:pPr>
              <w:rPr>
                <w:rFonts w:ascii="Times New Roman" w:hAnsi="Times New Roman"/>
                <w:b/>
                <w:i/>
                <w:szCs w:val="24"/>
              </w:rPr>
            </w:pPr>
            <w:r w:rsidRPr="007E1B07">
              <w:rPr>
                <w:rFonts w:ascii="Times New Roman" w:hAnsi="Times New Roman"/>
                <w:b/>
                <w:i/>
                <w:szCs w:val="24"/>
              </w:rPr>
              <w:t xml:space="preserve">Nơi nhận: </w:t>
            </w:r>
          </w:p>
          <w:p w:rsidR="00136B46" w:rsidRPr="007E1B07" w:rsidRDefault="00136B46" w:rsidP="00024AF3">
            <w:pPr>
              <w:rPr>
                <w:rFonts w:ascii="Times New Roman" w:hAnsi="Times New Roman"/>
                <w:sz w:val="22"/>
                <w:szCs w:val="22"/>
              </w:rPr>
            </w:pPr>
            <w:r w:rsidRPr="00502E7F">
              <w:rPr>
                <w:rFonts w:ascii="Times New Roman" w:hAnsi="Times New Roman"/>
                <w:sz w:val="18"/>
                <w:szCs w:val="18"/>
              </w:rPr>
              <w:t xml:space="preserve">- </w:t>
            </w:r>
            <w:r w:rsidR="007E1B07">
              <w:rPr>
                <w:rFonts w:ascii="Times New Roman" w:hAnsi="Times New Roman"/>
                <w:sz w:val="18"/>
                <w:szCs w:val="18"/>
              </w:rPr>
              <w:t xml:space="preserve">Cấp ủy </w:t>
            </w:r>
            <w:r w:rsidRPr="007E1B07">
              <w:rPr>
                <w:rFonts w:ascii="Times New Roman" w:hAnsi="Times New Roman"/>
                <w:sz w:val="22"/>
                <w:szCs w:val="22"/>
              </w:rPr>
              <w:t xml:space="preserve">  “để b/c”;</w:t>
            </w:r>
          </w:p>
          <w:p w:rsidR="00136B46" w:rsidRPr="007E1B07" w:rsidRDefault="00136B46" w:rsidP="00024AF3">
            <w:pPr>
              <w:rPr>
                <w:rFonts w:ascii="Times New Roman" w:hAnsi="Times New Roman"/>
                <w:sz w:val="22"/>
                <w:szCs w:val="22"/>
              </w:rPr>
            </w:pPr>
            <w:r w:rsidRPr="007E1B07">
              <w:rPr>
                <w:rFonts w:ascii="Times New Roman" w:hAnsi="Times New Roman"/>
                <w:sz w:val="22"/>
                <w:szCs w:val="22"/>
              </w:rPr>
              <w:t xml:space="preserve">- </w:t>
            </w:r>
            <w:r w:rsidR="00905C6F" w:rsidRPr="007E1B07">
              <w:rPr>
                <w:rFonts w:ascii="Times New Roman" w:hAnsi="Times New Roman"/>
                <w:sz w:val="22"/>
                <w:szCs w:val="22"/>
              </w:rPr>
              <w:t>B</w:t>
            </w:r>
            <w:r w:rsidR="007E1B07">
              <w:rPr>
                <w:rFonts w:ascii="Times New Roman" w:hAnsi="Times New Roman"/>
                <w:sz w:val="22"/>
                <w:szCs w:val="22"/>
              </w:rPr>
              <w:t xml:space="preserve">LĐ </w:t>
            </w:r>
            <w:r w:rsidRPr="007E1B07">
              <w:rPr>
                <w:rFonts w:ascii="Times New Roman" w:hAnsi="Times New Roman"/>
                <w:sz w:val="22"/>
                <w:szCs w:val="22"/>
              </w:rPr>
              <w:t xml:space="preserve">“để </w:t>
            </w:r>
            <w:r w:rsidR="00905C6F" w:rsidRPr="007E1B07">
              <w:rPr>
                <w:rFonts w:ascii="Times New Roman" w:hAnsi="Times New Roman"/>
                <w:sz w:val="22"/>
                <w:szCs w:val="22"/>
              </w:rPr>
              <w:t>p</w:t>
            </w:r>
            <w:r w:rsidRPr="007E1B07">
              <w:rPr>
                <w:rFonts w:ascii="Times New Roman" w:hAnsi="Times New Roman"/>
                <w:sz w:val="22"/>
                <w:szCs w:val="22"/>
              </w:rPr>
              <w:t>/</w:t>
            </w:r>
            <w:r w:rsidR="00905C6F" w:rsidRPr="007E1B07">
              <w:rPr>
                <w:rFonts w:ascii="Times New Roman" w:hAnsi="Times New Roman"/>
                <w:sz w:val="22"/>
                <w:szCs w:val="22"/>
              </w:rPr>
              <w:t>h</w:t>
            </w:r>
            <w:r w:rsidRPr="007E1B07">
              <w:rPr>
                <w:rFonts w:ascii="Times New Roman" w:hAnsi="Times New Roman"/>
                <w:sz w:val="22"/>
                <w:szCs w:val="22"/>
              </w:rPr>
              <w:t>”;</w:t>
            </w:r>
          </w:p>
          <w:p w:rsidR="00136B46" w:rsidRPr="007E1B07" w:rsidRDefault="00136B46" w:rsidP="00024AF3">
            <w:pPr>
              <w:rPr>
                <w:rFonts w:ascii="Times New Roman" w:hAnsi="Times New Roman"/>
                <w:sz w:val="22"/>
                <w:szCs w:val="22"/>
              </w:rPr>
            </w:pPr>
            <w:r w:rsidRPr="007E1B07">
              <w:rPr>
                <w:rFonts w:ascii="Times New Roman" w:hAnsi="Times New Roman"/>
                <w:sz w:val="22"/>
                <w:szCs w:val="22"/>
              </w:rPr>
              <w:t xml:space="preserve">- </w:t>
            </w:r>
            <w:r w:rsidR="00905C6F" w:rsidRPr="007E1B07">
              <w:rPr>
                <w:rFonts w:ascii="Times New Roman" w:hAnsi="Times New Roman"/>
                <w:sz w:val="22"/>
                <w:szCs w:val="22"/>
              </w:rPr>
              <w:t>BTV</w:t>
            </w:r>
            <w:r w:rsidRPr="007E1B07">
              <w:rPr>
                <w:rFonts w:ascii="Times New Roman" w:hAnsi="Times New Roman"/>
                <w:sz w:val="22"/>
                <w:szCs w:val="22"/>
              </w:rPr>
              <w:t xml:space="preserve"> “để b/c”;</w:t>
            </w:r>
          </w:p>
          <w:p w:rsidR="00136B46" w:rsidRPr="007E1B07" w:rsidRDefault="00136B46" w:rsidP="00024AF3">
            <w:pPr>
              <w:rPr>
                <w:rFonts w:ascii="Times New Roman" w:hAnsi="Times New Roman"/>
                <w:sz w:val="22"/>
                <w:szCs w:val="22"/>
              </w:rPr>
            </w:pPr>
            <w:r w:rsidRPr="007E1B07">
              <w:rPr>
                <w:rFonts w:ascii="Times New Roman" w:hAnsi="Times New Roman"/>
                <w:sz w:val="22"/>
                <w:szCs w:val="22"/>
              </w:rPr>
              <w:t>- Các CĐCS trực thuộc “để t/h”;</w:t>
            </w:r>
          </w:p>
          <w:p w:rsidR="00136B46" w:rsidRPr="007E1B07" w:rsidRDefault="00136B46" w:rsidP="00024AF3">
            <w:pPr>
              <w:rPr>
                <w:rFonts w:ascii="Times New Roman" w:hAnsi="Times New Roman"/>
                <w:sz w:val="22"/>
                <w:szCs w:val="22"/>
              </w:rPr>
            </w:pPr>
            <w:r w:rsidRPr="007E1B07">
              <w:rPr>
                <w:rFonts w:ascii="Times New Roman" w:hAnsi="Times New Roman"/>
                <w:sz w:val="22"/>
                <w:szCs w:val="22"/>
              </w:rPr>
              <w:t>- Lưu VP.</w:t>
            </w:r>
          </w:p>
          <w:p w:rsidR="00136B46" w:rsidRPr="00FF657C" w:rsidRDefault="00136B46" w:rsidP="00024AF3">
            <w:pPr>
              <w:rPr>
                <w:rFonts w:ascii="Times New Roman" w:hAnsi="Times New Roman"/>
                <w:b/>
                <w:sz w:val="28"/>
                <w:szCs w:val="28"/>
              </w:rPr>
            </w:pPr>
          </w:p>
        </w:tc>
        <w:tc>
          <w:tcPr>
            <w:tcW w:w="4842" w:type="dxa"/>
            <w:shd w:val="clear" w:color="auto" w:fill="auto"/>
          </w:tcPr>
          <w:p w:rsidR="00136B46" w:rsidRPr="00FF657C" w:rsidRDefault="00136B46" w:rsidP="00024AF3">
            <w:pPr>
              <w:jc w:val="center"/>
              <w:rPr>
                <w:rFonts w:ascii="Times New Roman" w:hAnsi="Times New Roman"/>
                <w:b/>
                <w:sz w:val="28"/>
                <w:szCs w:val="28"/>
              </w:rPr>
            </w:pPr>
            <w:r w:rsidRPr="00FF657C">
              <w:rPr>
                <w:rFonts w:ascii="Times New Roman" w:hAnsi="Times New Roman"/>
                <w:b/>
                <w:sz w:val="28"/>
                <w:szCs w:val="28"/>
              </w:rPr>
              <w:t>TM. BAN THƯỜNG VỤ</w:t>
            </w:r>
          </w:p>
          <w:p w:rsidR="00136B46" w:rsidRPr="00FF657C" w:rsidRDefault="00136B46" w:rsidP="00024AF3">
            <w:pPr>
              <w:jc w:val="center"/>
              <w:rPr>
                <w:rFonts w:ascii="Times New Roman" w:hAnsi="Times New Roman"/>
                <w:b/>
                <w:sz w:val="28"/>
                <w:szCs w:val="28"/>
              </w:rPr>
            </w:pPr>
            <w:r w:rsidRPr="00FF657C">
              <w:rPr>
                <w:rFonts w:ascii="Times New Roman" w:hAnsi="Times New Roman"/>
                <w:b/>
                <w:sz w:val="28"/>
                <w:szCs w:val="28"/>
              </w:rPr>
              <w:t>CHỦ TỊCH</w:t>
            </w:r>
          </w:p>
          <w:p w:rsidR="00905C6F" w:rsidRDefault="00905C6F" w:rsidP="00024AF3">
            <w:pPr>
              <w:jc w:val="center"/>
              <w:rPr>
                <w:rFonts w:ascii="Times New Roman" w:hAnsi="Times New Roman"/>
                <w:szCs w:val="22"/>
              </w:rPr>
            </w:pPr>
            <w:r w:rsidRPr="00E1103C">
              <w:rPr>
                <w:rFonts w:ascii="Times New Roman" w:hAnsi="Times New Roman"/>
                <w:sz w:val="22"/>
                <w:szCs w:val="22"/>
              </w:rPr>
              <w:t>(Đã ký)</w:t>
            </w:r>
          </w:p>
          <w:p w:rsidR="00905C6F" w:rsidRPr="00E1103C" w:rsidRDefault="00905C6F" w:rsidP="00024AF3">
            <w:pPr>
              <w:jc w:val="center"/>
              <w:rPr>
                <w:rFonts w:ascii="Times New Roman" w:hAnsi="Times New Roman"/>
                <w:szCs w:val="22"/>
              </w:rPr>
            </w:pPr>
          </w:p>
          <w:p w:rsidR="00136B46" w:rsidRPr="00FF657C" w:rsidRDefault="00136B46" w:rsidP="00024AF3">
            <w:pPr>
              <w:rPr>
                <w:rFonts w:ascii="Times New Roman" w:hAnsi="Times New Roman"/>
                <w:b/>
                <w:sz w:val="28"/>
                <w:szCs w:val="28"/>
              </w:rPr>
            </w:pPr>
          </w:p>
          <w:p w:rsidR="00136B46" w:rsidRPr="00FF657C" w:rsidRDefault="00136B46" w:rsidP="007E1B07">
            <w:pPr>
              <w:jc w:val="center"/>
              <w:rPr>
                <w:rFonts w:ascii="Times New Roman" w:hAnsi="Times New Roman"/>
                <w:sz w:val="28"/>
                <w:szCs w:val="28"/>
              </w:rPr>
            </w:pPr>
            <w:r>
              <w:rPr>
                <w:rFonts w:ascii="Times New Roman" w:hAnsi="Times New Roman"/>
                <w:b/>
                <w:sz w:val="28"/>
                <w:szCs w:val="28"/>
              </w:rPr>
              <w:t xml:space="preserve">Nguyễn </w:t>
            </w:r>
            <w:r w:rsidR="007E1B07">
              <w:rPr>
                <w:rFonts w:ascii="Times New Roman" w:hAnsi="Times New Roman"/>
                <w:b/>
                <w:sz w:val="28"/>
                <w:szCs w:val="28"/>
              </w:rPr>
              <w:t>Thanh Tần</w:t>
            </w:r>
          </w:p>
        </w:tc>
      </w:tr>
    </w:tbl>
    <w:p w:rsidR="0038198A" w:rsidRDefault="0038198A"/>
    <w:sectPr w:rsidR="0038198A" w:rsidSect="0031131A">
      <w:pgSz w:w="11909" w:h="16834" w:code="9"/>
      <w:pgMar w:top="720" w:right="864" w:bottom="432" w:left="1296"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C8"/>
    <w:rsid w:val="000A6E0F"/>
    <w:rsid w:val="000B2DC8"/>
    <w:rsid w:val="000C66EB"/>
    <w:rsid w:val="00136B46"/>
    <w:rsid w:val="00337201"/>
    <w:rsid w:val="0038198A"/>
    <w:rsid w:val="003B1B09"/>
    <w:rsid w:val="003D2BF3"/>
    <w:rsid w:val="003D4701"/>
    <w:rsid w:val="00742EE1"/>
    <w:rsid w:val="00762A8A"/>
    <w:rsid w:val="007E1B07"/>
    <w:rsid w:val="008B6754"/>
    <w:rsid w:val="008F7211"/>
    <w:rsid w:val="00905C6F"/>
    <w:rsid w:val="00A07EA3"/>
    <w:rsid w:val="00AF6812"/>
    <w:rsid w:val="00B87E03"/>
    <w:rsid w:val="00DD1E54"/>
    <w:rsid w:val="00EC4EFE"/>
    <w:rsid w:val="00F6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C8"/>
    <w:pPr>
      <w:jc w:val="left"/>
    </w:pPr>
    <w:rPr>
      <w:rFonts w:ascii="VNI-Times" w:eastAsia="Times New Roman" w:hAnsi="VNI-Times" w:cs="Times New Roman"/>
      <w:sz w:val="24"/>
      <w:szCs w:val="20"/>
    </w:rPr>
  </w:style>
  <w:style w:type="paragraph" w:styleId="Heading3">
    <w:name w:val="heading 3"/>
    <w:basedOn w:val="Normal"/>
    <w:next w:val="Normal"/>
    <w:link w:val="Heading3Char"/>
    <w:qFormat/>
    <w:rsid w:val="007E1B07"/>
    <w:pPr>
      <w:keepNext/>
      <w:jc w:val="center"/>
      <w:outlineLvl w:val="2"/>
    </w:pPr>
    <w:rPr>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B2DC8"/>
    <w:pPr>
      <w:jc w:val="both"/>
    </w:pPr>
  </w:style>
  <w:style w:type="character" w:customStyle="1" w:styleId="BodyText2Char">
    <w:name w:val="Body Text 2 Char"/>
    <w:basedOn w:val="DefaultParagraphFont"/>
    <w:link w:val="BodyText2"/>
    <w:rsid w:val="000B2DC8"/>
    <w:rPr>
      <w:rFonts w:ascii="VNI-Times" w:eastAsia="Times New Roman" w:hAnsi="VNI-Times" w:cs="Times New Roman"/>
      <w:sz w:val="24"/>
      <w:szCs w:val="20"/>
    </w:rPr>
  </w:style>
  <w:style w:type="paragraph" w:styleId="BodyTextIndent">
    <w:name w:val="Body Text Indent"/>
    <w:basedOn w:val="Normal"/>
    <w:link w:val="BodyTextIndentChar"/>
    <w:rsid w:val="000B2DC8"/>
    <w:pPr>
      <w:ind w:firstLine="720"/>
      <w:jc w:val="both"/>
    </w:pPr>
    <w:rPr>
      <w:sz w:val="26"/>
    </w:rPr>
  </w:style>
  <w:style w:type="character" w:customStyle="1" w:styleId="BodyTextIndentChar">
    <w:name w:val="Body Text Indent Char"/>
    <w:basedOn w:val="DefaultParagraphFont"/>
    <w:link w:val="BodyTextIndent"/>
    <w:rsid w:val="000B2DC8"/>
    <w:rPr>
      <w:rFonts w:ascii="VNI-Times" w:eastAsia="Times New Roman" w:hAnsi="VNI-Times" w:cs="Times New Roman"/>
      <w:sz w:val="26"/>
      <w:szCs w:val="20"/>
    </w:rPr>
  </w:style>
  <w:style w:type="character" w:customStyle="1" w:styleId="Heading3Char">
    <w:name w:val="Heading 3 Char"/>
    <w:basedOn w:val="DefaultParagraphFont"/>
    <w:link w:val="Heading3"/>
    <w:rsid w:val="007E1B07"/>
    <w:rPr>
      <w:rFonts w:ascii="VNI-Times" w:eastAsia="Times New Roman" w:hAnsi="VNI-Times" w:cs="Times New Roman"/>
      <w:b/>
      <w:bCs/>
      <w:sz w:val="5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C8"/>
    <w:pPr>
      <w:jc w:val="left"/>
    </w:pPr>
    <w:rPr>
      <w:rFonts w:ascii="VNI-Times" w:eastAsia="Times New Roman" w:hAnsi="VNI-Times" w:cs="Times New Roman"/>
      <w:sz w:val="24"/>
      <w:szCs w:val="20"/>
    </w:rPr>
  </w:style>
  <w:style w:type="paragraph" w:styleId="Heading3">
    <w:name w:val="heading 3"/>
    <w:basedOn w:val="Normal"/>
    <w:next w:val="Normal"/>
    <w:link w:val="Heading3Char"/>
    <w:qFormat/>
    <w:rsid w:val="007E1B07"/>
    <w:pPr>
      <w:keepNext/>
      <w:jc w:val="center"/>
      <w:outlineLvl w:val="2"/>
    </w:pPr>
    <w:rPr>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B2DC8"/>
    <w:pPr>
      <w:jc w:val="both"/>
    </w:pPr>
  </w:style>
  <w:style w:type="character" w:customStyle="1" w:styleId="BodyText2Char">
    <w:name w:val="Body Text 2 Char"/>
    <w:basedOn w:val="DefaultParagraphFont"/>
    <w:link w:val="BodyText2"/>
    <w:rsid w:val="000B2DC8"/>
    <w:rPr>
      <w:rFonts w:ascii="VNI-Times" w:eastAsia="Times New Roman" w:hAnsi="VNI-Times" w:cs="Times New Roman"/>
      <w:sz w:val="24"/>
      <w:szCs w:val="20"/>
    </w:rPr>
  </w:style>
  <w:style w:type="paragraph" w:styleId="BodyTextIndent">
    <w:name w:val="Body Text Indent"/>
    <w:basedOn w:val="Normal"/>
    <w:link w:val="BodyTextIndentChar"/>
    <w:rsid w:val="000B2DC8"/>
    <w:pPr>
      <w:ind w:firstLine="720"/>
      <w:jc w:val="both"/>
    </w:pPr>
    <w:rPr>
      <w:sz w:val="26"/>
    </w:rPr>
  </w:style>
  <w:style w:type="character" w:customStyle="1" w:styleId="BodyTextIndentChar">
    <w:name w:val="Body Text Indent Char"/>
    <w:basedOn w:val="DefaultParagraphFont"/>
    <w:link w:val="BodyTextIndent"/>
    <w:rsid w:val="000B2DC8"/>
    <w:rPr>
      <w:rFonts w:ascii="VNI-Times" w:eastAsia="Times New Roman" w:hAnsi="VNI-Times" w:cs="Times New Roman"/>
      <w:sz w:val="26"/>
      <w:szCs w:val="20"/>
    </w:rPr>
  </w:style>
  <w:style w:type="character" w:customStyle="1" w:styleId="Heading3Char">
    <w:name w:val="Heading 3 Char"/>
    <w:basedOn w:val="DefaultParagraphFont"/>
    <w:link w:val="Heading3"/>
    <w:rsid w:val="007E1B07"/>
    <w:rPr>
      <w:rFonts w:ascii="VNI-Times" w:eastAsia="Times New Roman" w:hAnsi="VNI-Times" w:cs="Times New Roman"/>
      <w:b/>
      <w:bCs/>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User</cp:lastModifiedBy>
  <cp:revision>2</cp:revision>
  <cp:lastPrinted>2017-08-14T07:49:00Z</cp:lastPrinted>
  <dcterms:created xsi:type="dcterms:W3CDTF">2017-08-18T04:09:00Z</dcterms:created>
  <dcterms:modified xsi:type="dcterms:W3CDTF">2017-08-18T04:09:00Z</dcterms:modified>
</cp:coreProperties>
</file>